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82" w:rsidRPr="004F55A3" w:rsidRDefault="002C5582" w:rsidP="002C5582">
      <w:pPr>
        <w:spacing w:before="120" w:after="200" w:line="276" w:lineRule="auto"/>
        <w:rPr>
          <w:rFonts w:ascii="Arial" w:hAnsi="Arial" w:cs="Arial"/>
          <w:b/>
          <w:kern w:val="0"/>
          <w:sz w:val="20"/>
          <w14:ligatures w14:val="none"/>
        </w:rPr>
      </w:pPr>
    </w:p>
    <w:tbl>
      <w:tblPr>
        <w:tblW w:w="4862" w:type="pct"/>
        <w:jc w:val="center"/>
        <w:tblLook w:val="04A0" w:firstRow="1" w:lastRow="0" w:firstColumn="1" w:lastColumn="0" w:noHBand="0" w:noVBand="1"/>
      </w:tblPr>
      <w:tblGrid>
        <w:gridCol w:w="3202"/>
        <w:gridCol w:w="8008"/>
        <w:gridCol w:w="2894"/>
      </w:tblGrid>
      <w:tr w:rsidR="002C5582" w:rsidRPr="004F55A3" w:rsidTr="000B785E">
        <w:trPr>
          <w:jc w:val="center"/>
        </w:trPr>
        <w:tc>
          <w:tcPr>
            <w:tcW w:w="1135" w:type="pct"/>
            <w:shd w:val="clear" w:color="auto" w:fill="auto"/>
          </w:tcPr>
          <w:p w:rsidR="002C5582" w:rsidRPr="004F55A3" w:rsidRDefault="002C5582" w:rsidP="000B785E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bCs/>
                <w:kern w:val="0"/>
                <w:lang w:eastAsia="vi-VN"/>
                <w14:ligatures w14:val="none"/>
              </w:rPr>
              <w:t>Biểu số II.05a/VPCP/KSTT</w:t>
            </w:r>
          </w:p>
        </w:tc>
        <w:tc>
          <w:tcPr>
            <w:tcW w:w="2839" w:type="pct"/>
            <w:shd w:val="clear" w:color="auto" w:fill="auto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KẾT QUẢ XỬ LÝ PHẢN ÁNH, KIẾN NGHỊ (PAKN) VỀ QUY ĐỊNH HÀNH CHÍNH VÀ HÀNH VI HÀNH CHÍNH TẠI CƠ QUAN, ĐƠN VỊ</w:t>
            </w:r>
          </w:p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Cs/>
                <w:i/>
                <w:kern w:val="0"/>
                <w:sz w:val="26"/>
                <w:szCs w:val="26"/>
                <w:lang w:eastAsia="vi-VN"/>
                <w14:ligatures w14:val="none"/>
              </w:rPr>
              <w:t>Kỳ báo cáo: Quý I</w:t>
            </w:r>
            <w:r>
              <w:rPr>
                <w:rFonts w:ascii="Times New Roman" w:hAnsi="Times New Roman"/>
                <w:bCs/>
                <w:i/>
                <w:kern w:val="0"/>
                <w:sz w:val="26"/>
                <w:szCs w:val="26"/>
                <w:lang w:eastAsia="vi-VN"/>
                <w14:ligatures w14:val="none"/>
              </w:rPr>
              <w:t>II</w:t>
            </w:r>
            <w:r w:rsidRPr="004F55A3">
              <w:rPr>
                <w:rFonts w:ascii="Times New Roman" w:hAnsi="Times New Roman"/>
                <w:bCs/>
                <w:i/>
                <w:kern w:val="0"/>
                <w:sz w:val="26"/>
                <w:szCs w:val="26"/>
                <w:lang w:eastAsia="vi-VN"/>
                <w14:ligatures w14:val="none"/>
              </w:rPr>
              <w:t>, Năm 202</w:t>
            </w:r>
            <w:r>
              <w:rPr>
                <w:rFonts w:ascii="Times New Roman" w:hAnsi="Times New Roman"/>
                <w:bCs/>
                <w:i/>
                <w:kern w:val="0"/>
                <w:sz w:val="26"/>
                <w:szCs w:val="26"/>
                <w:lang w:eastAsia="vi-VN"/>
                <w14:ligatures w14:val="none"/>
              </w:rPr>
              <w:t>4</w:t>
            </w:r>
          </w:p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lang w:eastAsia="vi-VN"/>
                <w14:ligatures w14:val="none"/>
              </w:rPr>
            </w:pPr>
            <w:r w:rsidRPr="004F55A3">
              <w:rPr>
                <w:rFonts w:ascii="Times New Roman" w:hAnsi="Times New Roman"/>
                <w:i/>
                <w:iCs/>
                <w:kern w:val="0"/>
                <w:sz w:val="24"/>
                <w:lang w:eastAsia="vi-VN"/>
                <w14:ligatures w14:val="none"/>
              </w:rPr>
              <w:t xml:space="preserve">(Từ ngày </w:t>
            </w:r>
            <w:r>
              <w:rPr>
                <w:rFonts w:ascii="Times New Roman" w:hAnsi="Times New Roman"/>
                <w:i/>
                <w:iCs/>
                <w:kern w:val="0"/>
                <w:sz w:val="24"/>
                <w:lang w:eastAsia="vi-VN"/>
                <w14:ligatures w14:val="none"/>
              </w:rPr>
              <w:t>15/6/2024</w:t>
            </w:r>
            <w:r w:rsidRPr="004F55A3">
              <w:rPr>
                <w:rFonts w:ascii="Times New Roman" w:hAnsi="Times New Roman"/>
                <w:i/>
                <w:iCs/>
                <w:kern w:val="0"/>
                <w:sz w:val="24"/>
                <w:lang w:eastAsia="vi-VN"/>
                <w14:ligatures w14:val="none"/>
              </w:rPr>
              <w:t xml:space="preserve"> đến ngày 14/</w:t>
            </w:r>
            <w:r>
              <w:rPr>
                <w:rFonts w:ascii="Times New Roman" w:hAnsi="Times New Roman"/>
                <w:i/>
                <w:iCs/>
                <w:kern w:val="0"/>
                <w:sz w:val="24"/>
                <w:lang w:eastAsia="vi-VN"/>
                <w14:ligatures w14:val="none"/>
              </w:rPr>
              <w:t>9</w:t>
            </w:r>
            <w:r w:rsidRPr="004F55A3">
              <w:rPr>
                <w:rFonts w:ascii="Times New Roman" w:hAnsi="Times New Roman"/>
                <w:i/>
                <w:iCs/>
                <w:kern w:val="0"/>
                <w:sz w:val="24"/>
                <w:lang w:eastAsia="vi-VN"/>
                <w14:ligatures w14:val="none"/>
              </w:rPr>
              <w:t>/2024)</w:t>
            </w:r>
          </w:p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vertAlign w:val="superscript"/>
                <w14:ligatures w14:val="none"/>
              </w:rPr>
            </w:pPr>
            <w:r w:rsidRPr="004F55A3">
              <w:rPr>
                <w:rFonts w:ascii="Times New Roman" w:hAnsi="Times New Roman"/>
                <w:iCs/>
                <w:kern w:val="0"/>
                <w:vertAlign w:val="superscript"/>
                <w:lang w:eastAsia="vi-VN"/>
                <w14:ligatures w14:val="none"/>
              </w:rPr>
              <w:t>___________</w:t>
            </w:r>
          </w:p>
        </w:tc>
        <w:tc>
          <w:tcPr>
            <w:tcW w:w="1026" w:type="pct"/>
            <w:shd w:val="clear" w:color="auto" w:fill="auto"/>
          </w:tcPr>
          <w:p w:rsidR="002C5582" w:rsidRPr="004F55A3" w:rsidRDefault="002C5582" w:rsidP="000B785E">
            <w:pPr>
              <w:widowControl w:val="0"/>
              <w:tabs>
                <w:tab w:val="left" w:pos="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vi-V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bCs/>
                <w:kern w:val="0"/>
                <w:lang w:eastAsia="vi-VN"/>
                <w14:ligatures w14:val="none"/>
              </w:rPr>
              <w:t>-</w:t>
            </w:r>
            <w:r w:rsidRPr="004F55A3">
              <w:rPr>
                <w:rFonts w:ascii="Times New Roman" w:hAnsi="Times New Roman"/>
                <w:b/>
                <w:bCs/>
                <w:kern w:val="0"/>
                <w:lang w:eastAsia="vi-VN"/>
                <w14:ligatures w14:val="none"/>
              </w:rPr>
              <w:tab/>
              <w:t>Đơn vị báo cáo:</w:t>
            </w:r>
          </w:p>
          <w:p w:rsidR="002C5582" w:rsidRPr="004F55A3" w:rsidRDefault="002C5582" w:rsidP="000B785E">
            <w:pPr>
              <w:widowControl w:val="0"/>
              <w:tabs>
                <w:tab w:val="left" w:pos="134"/>
              </w:tabs>
              <w:spacing w:after="0" w:line="240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UBND phường An Đông</w:t>
            </w:r>
          </w:p>
          <w:p w:rsidR="002C5582" w:rsidRPr="004F55A3" w:rsidRDefault="002C5582" w:rsidP="000B785E">
            <w:pPr>
              <w:widowControl w:val="0"/>
              <w:tabs>
                <w:tab w:val="left" w:pos="115"/>
              </w:tabs>
              <w:spacing w:after="0" w:line="240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F55A3">
              <w:rPr>
                <w:rFonts w:ascii="Times New Roman" w:hAnsi="Times New Roman"/>
                <w:b/>
                <w:bCs/>
                <w:kern w:val="0"/>
                <w:lang w:eastAsia="vi-VN"/>
                <w14:ligatures w14:val="none"/>
              </w:rPr>
              <w:t>-</w:t>
            </w:r>
            <w:r w:rsidRPr="004F55A3">
              <w:rPr>
                <w:rFonts w:ascii="Times New Roman" w:hAnsi="Times New Roman"/>
                <w:b/>
                <w:bCs/>
                <w:kern w:val="0"/>
                <w:lang w:eastAsia="vi-VN"/>
                <w14:ligatures w14:val="none"/>
              </w:rPr>
              <w:tab/>
              <w:t>Đơn vị nhận báo cáo:</w:t>
            </w:r>
          </w:p>
          <w:p w:rsidR="002C5582" w:rsidRPr="004F55A3" w:rsidRDefault="002C5582" w:rsidP="000B785E">
            <w:pPr>
              <w:widowControl w:val="0"/>
              <w:tabs>
                <w:tab w:val="left" w:pos="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UBND thành phố Huế</w:t>
            </w:r>
          </w:p>
          <w:p w:rsidR="002C5582" w:rsidRPr="004F55A3" w:rsidRDefault="002C5582" w:rsidP="000B785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2C5582" w:rsidRPr="004F55A3" w:rsidRDefault="002C5582" w:rsidP="002C5582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kern w:val="0"/>
          <w:sz w:val="28"/>
          <w:szCs w:val="28"/>
          <w14:ligatures w14:val="none"/>
        </w:rPr>
      </w:pPr>
      <w:r w:rsidRPr="004F55A3">
        <w:rPr>
          <w:rFonts w:ascii="Times New Roman" w:hAnsi="Times New Roman"/>
          <w:bCs/>
          <w:i/>
          <w:iCs/>
          <w:kern w:val="0"/>
          <w:lang w:eastAsia="vi-VN"/>
          <w14:ligatures w14:val="none"/>
        </w:rPr>
        <w:t>Đơn vị tính:</w:t>
      </w:r>
      <w:r w:rsidRPr="004F55A3">
        <w:rPr>
          <w:rFonts w:ascii="Times New Roman" w:hAnsi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4F55A3">
        <w:rPr>
          <w:rFonts w:ascii="Times New Roman" w:hAnsi="Times New Roman"/>
          <w:i/>
          <w:iCs/>
          <w:kern w:val="0"/>
          <w:sz w:val="24"/>
          <w:szCs w:val="24"/>
          <w:lang w:eastAsia="vi-VN"/>
          <w14:ligatures w14:val="none"/>
        </w:rPr>
        <w:t>Số PAKN</w:t>
      </w:r>
    </w:p>
    <w:tbl>
      <w:tblPr>
        <w:tblW w:w="504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010"/>
        <w:gridCol w:w="1711"/>
        <w:gridCol w:w="586"/>
        <w:gridCol w:w="595"/>
        <w:gridCol w:w="779"/>
        <w:gridCol w:w="814"/>
        <w:gridCol w:w="1388"/>
        <w:gridCol w:w="736"/>
        <w:gridCol w:w="776"/>
        <w:gridCol w:w="745"/>
        <w:gridCol w:w="978"/>
        <w:gridCol w:w="1584"/>
        <w:gridCol w:w="586"/>
        <w:gridCol w:w="595"/>
        <w:gridCol w:w="975"/>
      </w:tblGrid>
      <w:tr w:rsidR="002C5582" w:rsidRPr="004F55A3" w:rsidTr="000B785E">
        <w:trPr>
          <w:trHeight w:val="315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F55A3"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vi-VN"/>
                <w14:ligatures w14:val="none"/>
              </w:rPr>
              <w:t>STT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 xml:space="preserve">Tên ngành, lĩnh vực có </w:t>
            </w:r>
            <w:r w:rsidRPr="004F55A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PAKN</w:t>
            </w:r>
          </w:p>
        </w:tc>
        <w:tc>
          <w:tcPr>
            <w:tcW w:w="155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Số lượng PAKN được tiếp nhận</w:t>
            </w:r>
          </w:p>
        </w:tc>
        <w:tc>
          <w:tcPr>
            <w:tcW w:w="256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Kết quả xử lý PAKN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Số PAKN đã xử lý được đăng tải công khai</w:t>
            </w:r>
          </w:p>
        </w:tc>
      </w:tr>
      <w:tr w:rsidR="002C5582" w:rsidRPr="004F55A3" w:rsidTr="000B785E">
        <w:trPr>
          <w:trHeight w:val="29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Tổng số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Theo nội dung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Theo thời điểm tiếp nhận</w:t>
            </w:r>
          </w:p>
        </w:tc>
        <w:tc>
          <w:tcPr>
            <w:tcW w:w="160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Đã xử lý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Đang xử lý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C5582" w:rsidRPr="004F55A3" w:rsidTr="000B785E">
        <w:trPr>
          <w:trHeight w:val="396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Tổng số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Theo nội dung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Theo thời điểm tiếp nhận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Tổng số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Hành vi hành chính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Quy</w:t>
            </w:r>
            <w:r w:rsidRPr="004F55A3">
              <w:rPr>
                <w:rFonts w:ascii="Times New Roman" w:hAnsi="Times New Roman"/>
                <w:b/>
                <w:smallCaps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định hành chính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C5582" w:rsidRPr="004F55A3" w:rsidTr="000B785E">
        <w:trPr>
          <w:trHeight w:val="720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Hành vi hành chính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Quy định hành chính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Từ kỳ trước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Trong</w:t>
            </w:r>
          </w:p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kỳ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Hành</w:t>
            </w:r>
          </w:p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vi hành chính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Quy định hành chính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Từ kỳ trước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Trong kỳ</w:t>
            </w: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C5582" w:rsidRPr="004F55A3" w:rsidTr="000B785E">
        <w:trPr>
          <w:trHeight w:val="72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8"/>
                <w:szCs w:val="28"/>
                <w:lang w:eastAsia="vi-VN"/>
                <w14:ligatures w14:val="none"/>
              </w:rPr>
              <w:t>(1)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:lang w:eastAsia="vi-VN"/>
                <w14:ligatures w14:val="none"/>
              </w:rPr>
              <w:t>(2)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(3)=(4)+(5)=(6)+(7)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:lang w:eastAsia="vi-VN"/>
                <w14:ligatures w14:val="none"/>
              </w:rPr>
              <w:t>(4)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:lang w:eastAsia="vi-VN"/>
                <w14:ligatures w14:val="none"/>
              </w:rPr>
              <w:t>(5)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:lang w:eastAsia="vi-VN"/>
                <w14:ligatures w14:val="none"/>
              </w:rPr>
              <w:t>(6)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:lang w:eastAsia="vi-VN"/>
                <w14:ligatures w14:val="none"/>
              </w:rPr>
              <w:t>(7)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:lang w:eastAsia="vi-VN"/>
                <w14:ligatures w14:val="none"/>
              </w:rPr>
              <w:t>(8)=(9)+(10)=(11)+(12)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:lang w:eastAsia="vi-VN"/>
                <w14:ligatures w14:val="none"/>
              </w:rPr>
              <w:t>(9)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:lang w:eastAsia="vi-VN"/>
                <w14:ligatures w14:val="none"/>
              </w:rPr>
              <w:t>(10)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:lang w:eastAsia="vi-VN"/>
                <w14:ligatures w14:val="none"/>
              </w:rPr>
              <w:t>(11)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:lang w:eastAsia="vi-VN"/>
                <w14:ligatures w14:val="none"/>
              </w:rPr>
              <w:t>(12)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:lang w:eastAsia="vi-VN"/>
                <w14:ligatures w14:val="none"/>
              </w:rPr>
              <w:t>(13)=(14)+(15)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:lang w:eastAsia="vi-VN"/>
                <w14:ligatures w14:val="none"/>
              </w:rPr>
              <w:t>(14)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:lang w:eastAsia="vi-VN"/>
                <w14:ligatures w14:val="none"/>
              </w:rPr>
              <w:t>(15)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:lang w:eastAsia="vi-VN"/>
                <w14:ligatures w14:val="none"/>
              </w:rPr>
              <w:t>(16)</w:t>
            </w:r>
          </w:p>
        </w:tc>
      </w:tr>
      <w:tr w:rsidR="002C5582" w:rsidRPr="004F55A3" w:rsidTr="000B785E">
        <w:trPr>
          <w:trHeight w:val="42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kern w:val="0"/>
                <w:sz w:val="24"/>
                <w:szCs w:val="24"/>
                <w:lang w:eastAsia="vi-VN"/>
                <w14:ligatures w14:val="none"/>
              </w:rPr>
              <w:t>...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2C5582" w:rsidRPr="004F55A3" w:rsidTr="000B785E">
        <w:trPr>
          <w:trHeight w:val="570"/>
          <w:jc w:val="center"/>
        </w:trPr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vi-VN"/>
                <w14:ligatures w14:val="none"/>
              </w:rPr>
              <w:t>TỔNG CỘNG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F55A3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</w:tbl>
    <w:p w:rsidR="002C5582" w:rsidRPr="004F55A3" w:rsidRDefault="002C5582" w:rsidP="002C5582">
      <w:pPr>
        <w:spacing w:before="120" w:after="200" w:line="276" w:lineRule="auto"/>
        <w:rPr>
          <w:rFonts w:ascii="Arial" w:hAnsi="Arial" w:cs="Arial"/>
          <w:b/>
          <w:kern w:val="0"/>
          <w:sz w:val="20"/>
          <w14:ligatures w14:val="none"/>
        </w:rPr>
      </w:pPr>
    </w:p>
    <w:tbl>
      <w:tblPr>
        <w:tblStyle w:val="TableGrid"/>
        <w:tblW w:w="192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  <w:gridCol w:w="4812"/>
      </w:tblGrid>
      <w:tr w:rsidR="002C5582" w:rsidRPr="004F55A3" w:rsidTr="000B785E">
        <w:trPr>
          <w:gridAfter w:val="1"/>
          <w:wAfter w:w="4812" w:type="dxa"/>
          <w:trHeight w:val="54"/>
        </w:trPr>
        <w:tc>
          <w:tcPr>
            <w:tcW w:w="2835" w:type="dxa"/>
          </w:tcPr>
          <w:p w:rsidR="002C5582" w:rsidRPr="004F55A3" w:rsidRDefault="002C5582" w:rsidP="000B785E">
            <w:pPr>
              <w:spacing w:after="200" w:line="276" w:lineRule="auto"/>
              <w:ind w:left="604" w:hanging="604"/>
            </w:pPr>
          </w:p>
        </w:tc>
        <w:tc>
          <w:tcPr>
            <w:tcW w:w="11624" w:type="dxa"/>
          </w:tcPr>
          <w:p w:rsidR="002C5582" w:rsidRPr="004F55A3" w:rsidRDefault="002C5582" w:rsidP="000B785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C5582" w:rsidRPr="004F55A3" w:rsidTr="000B785E">
        <w:trPr>
          <w:gridAfter w:val="1"/>
          <w:wAfter w:w="4812" w:type="dxa"/>
          <w:trHeight w:val="573"/>
        </w:trPr>
        <w:tc>
          <w:tcPr>
            <w:tcW w:w="2835" w:type="dxa"/>
          </w:tcPr>
          <w:p w:rsidR="002C5582" w:rsidRPr="004F55A3" w:rsidRDefault="002C5582" w:rsidP="000B785E">
            <w:pPr>
              <w:spacing w:after="200" w:line="276" w:lineRule="auto"/>
            </w:pPr>
            <w:bookmarkStart w:id="0" w:name="_Hlk153523147"/>
          </w:p>
          <w:p w:rsidR="002C5582" w:rsidRPr="004F55A3" w:rsidRDefault="002C5582" w:rsidP="000B785E">
            <w:pPr>
              <w:spacing w:after="200" w:line="276" w:lineRule="auto"/>
            </w:pPr>
          </w:p>
          <w:p w:rsidR="002C5582" w:rsidRPr="004F55A3" w:rsidRDefault="002C5582" w:rsidP="000B785E">
            <w:pPr>
              <w:spacing w:after="200" w:line="276" w:lineRule="auto"/>
            </w:pPr>
          </w:p>
          <w:p w:rsidR="002C5582" w:rsidRPr="004F55A3" w:rsidRDefault="002C5582" w:rsidP="000B785E">
            <w:pPr>
              <w:spacing w:after="200" w:line="276" w:lineRule="auto"/>
            </w:pPr>
          </w:p>
          <w:p w:rsidR="002C5582" w:rsidRPr="004F55A3" w:rsidRDefault="002C5582" w:rsidP="000B785E">
            <w:pPr>
              <w:spacing w:after="200" w:line="276" w:lineRule="auto"/>
            </w:pPr>
          </w:p>
          <w:p w:rsidR="002C5582" w:rsidRPr="004F55A3" w:rsidRDefault="002C5582" w:rsidP="000B785E">
            <w:pPr>
              <w:spacing w:after="200" w:line="276" w:lineRule="auto"/>
            </w:pPr>
          </w:p>
        </w:tc>
        <w:tc>
          <w:tcPr>
            <w:tcW w:w="11624" w:type="dxa"/>
          </w:tcPr>
          <w:p w:rsidR="002C5582" w:rsidRPr="004F55A3" w:rsidRDefault="002C5582" w:rsidP="000B785E">
            <w:pPr>
              <w:spacing w:after="200" w:line="276" w:lineRule="auto"/>
              <w:ind w:left="-3634" w:firstLine="42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C5582" w:rsidRPr="004F55A3" w:rsidTr="000B785E">
        <w:trPr>
          <w:trHeight w:val="54"/>
        </w:trPr>
        <w:tc>
          <w:tcPr>
            <w:tcW w:w="2835" w:type="dxa"/>
          </w:tcPr>
          <w:p w:rsidR="002C5582" w:rsidRPr="004F55A3" w:rsidRDefault="002C5582" w:rsidP="000B785E">
            <w:pPr>
              <w:spacing w:after="200" w:line="276" w:lineRule="auto"/>
            </w:pPr>
            <w:bookmarkStart w:id="1" w:name="_Hlk161302262"/>
            <w:bookmarkStart w:id="2" w:name="_Hlk169342034"/>
            <w:r w:rsidRPr="004F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lastRenderedPageBreak/>
              <w:t>Biểu số II.06a/VPCP/KSTT</w:t>
            </w:r>
          </w:p>
        </w:tc>
        <w:tc>
          <w:tcPr>
            <w:tcW w:w="11624" w:type="dxa"/>
          </w:tcPr>
          <w:p w:rsidR="002C5582" w:rsidRPr="004F55A3" w:rsidRDefault="002C5582" w:rsidP="000B78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TÌNH HÌNH, KẾT QUẢ GIẢI QUYẾT THỦ TỤC HÀNH CHÍNH</w:t>
            </w:r>
          </w:p>
          <w:p w:rsidR="002C5582" w:rsidRPr="004F55A3" w:rsidRDefault="002C5582" w:rsidP="000B78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TẠI CƠ QUAN, ĐƠN VỊ TRỰC TIẾP GIẢI QUYẾT</w:t>
            </w:r>
          </w:p>
          <w:p w:rsidR="002C5582" w:rsidRPr="004F55A3" w:rsidRDefault="002C5582" w:rsidP="000B78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THỦ TỤC HÀNH CHÍNH</w:t>
            </w:r>
          </w:p>
          <w:p w:rsidR="002C5582" w:rsidRPr="004F55A3" w:rsidRDefault="002C5582" w:rsidP="000B785E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  <w:r w:rsidRPr="004F55A3">
              <w:rPr>
                <w:rFonts w:ascii="Times New Roman" w:hAnsi="Times New Roman" w:cs="Times New Roman"/>
                <w:b/>
                <w:bCs/>
                <w:sz w:val="24"/>
                <w:lang w:eastAsia="vi-VN"/>
              </w:rPr>
              <w:t xml:space="preserve">Kỳ báo cáo: 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vi-VN"/>
              </w:rPr>
              <w:t xml:space="preserve">Qúy III, </w:t>
            </w:r>
            <w:r w:rsidRPr="004F55A3">
              <w:rPr>
                <w:rFonts w:ascii="Times New Roman" w:hAnsi="Times New Roman" w:cs="Times New Roman"/>
                <w:b/>
                <w:bCs/>
                <w:sz w:val="24"/>
                <w:lang w:eastAsia="vi-VN"/>
              </w:rPr>
              <w:t>Năm 202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vi-VN"/>
              </w:rPr>
              <w:t>4</w:t>
            </w:r>
          </w:p>
          <w:p w:rsidR="002C5582" w:rsidRPr="004F55A3" w:rsidRDefault="002C5582" w:rsidP="000B785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F55A3">
              <w:rPr>
                <w:rFonts w:ascii="Times New Roman" w:hAnsi="Times New Roman" w:cs="Times New Roman"/>
                <w:i/>
                <w:iCs/>
                <w:sz w:val="24"/>
                <w:lang w:eastAsia="vi-VN"/>
              </w:rPr>
              <w:t xml:space="preserve">(Từ ngày </w:t>
            </w:r>
            <w:r>
              <w:rPr>
                <w:rFonts w:ascii="Times New Roman" w:hAnsi="Times New Roman" w:cs="Times New Roman"/>
                <w:i/>
                <w:iCs/>
                <w:sz w:val="24"/>
                <w:lang w:eastAsia="vi-VN"/>
              </w:rPr>
              <w:t>15/6/2024</w:t>
            </w:r>
            <w:r w:rsidRPr="004F55A3">
              <w:rPr>
                <w:rFonts w:ascii="Times New Roman" w:hAnsi="Times New Roman" w:cs="Times New Roman"/>
                <w:i/>
                <w:iCs/>
                <w:sz w:val="24"/>
                <w:lang w:eastAsia="vi-VN"/>
              </w:rPr>
              <w:t xml:space="preserve"> đến ngày 14/</w:t>
            </w:r>
            <w:r>
              <w:rPr>
                <w:rFonts w:ascii="Times New Roman" w:hAnsi="Times New Roman" w:cs="Times New Roman"/>
                <w:i/>
                <w:iCs/>
                <w:sz w:val="24"/>
                <w:lang w:eastAsia="vi-VN"/>
              </w:rPr>
              <w:t>9</w:t>
            </w:r>
            <w:r w:rsidRPr="004F55A3">
              <w:rPr>
                <w:rFonts w:ascii="Times New Roman" w:hAnsi="Times New Roman" w:cs="Times New Roman"/>
                <w:i/>
                <w:iCs/>
                <w:sz w:val="24"/>
                <w:lang w:eastAsia="vi-VN"/>
              </w:rPr>
              <w:t>/2024)</w:t>
            </w:r>
          </w:p>
        </w:tc>
        <w:tc>
          <w:tcPr>
            <w:tcW w:w="4812" w:type="dxa"/>
          </w:tcPr>
          <w:p w:rsidR="002C5582" w:rsidRPr="004F55A3" w:rsidRDefault="002C5582" w:rsidP="000B785E">
            <w:pPr>
              <w:widowControl w:val="0"/>
              <w:tabs>
                <w:tab w:val="left" w:pos="134"/>
              </w:tabs>
              <w:rPr>
                <w:rFonts w:ascii="Times New Roman" w:hAnsi="Times New Roman" w:cs="Times New Roman"/>
                <w:b/>
                <w:bCs/>
                <w:sz w:val="24"/>
                <w:lang w:eastAsia="vi-VN"/>
              </w:rPr>
            </w:pPr>
            <w:r w:rsidRPr="004F55A3">
              <w:rPr>
                <w:rFonts w:ascii="Times New Roman" w:hAnsi="Times New Roman" w:cs="Times New Roman"/>
                <w:b/>
                <w:bCs/>
                <w:sz w:val="24"/>
                <w:lang w:eastAsia="vi-VN"/>
              </w:rPr>
              <w:t>-</w:t>
            </w:r>
            <w:r w:rsidRPr="004F55A3">
              <w:rPr>
                <w:rFonts w:ascii="Times New Roman" w:hAnsi="Times New Roman" w:cs="Times New Roman"/>
                <w:b/>
                <w:bCs/>
                <w:sz w:val="24"/>
                <w:lang w:eastAsia="vi-VN"/>
              </w:rPr>
              <w:tab/>
              <w:t>Đơn vị báo cáo:</w:t>
            </w:r>
          </w:p>
          <w:p w:rsidR="002C5582" w:rsidRPr="004F55A3" w:rsidRDefault="002C5582" w:rsidP="000B785E">
            <w:pPr>
              <w:widowControl w:val="0"/>
              <w:tabs>
                <w:tab w:val="left" w:pos="134"/>
              </w:tabs>
              <w:rPr>
                <w:rFonts w:ascii="Times New Roman" w:hAnsi="Times New Roman" w:cs="Times New Roman"/>
                <w:sz w:val="24"/>
              </w:rPr>
            </w:pPr>
            <w:r w:rsidRPr="004F55A3">
              <w:rPr>
                <w:rFonts w:ascii="Times New Roman" w:eastAsia="Times New Roman" w:hAnsi="Times New Roman" w:cs="Times New Roman"/>
                <w:sz w:val="24"/>
              </w:rPr>
              <w:t>UBND phường An Đông</w:t>
            </w:r>
          </w:p>
          <w:p w:rsidR="002C5582" w:rsidRPr="004F55A3" w:rsidRDefault="002C5582" w:rsidP="000B785E">
            <w:pPr>
              <w:widowControl w:val="0"/>
              <w:tabs>
                <w:tab w:val="left" w:pos="115"/>
              </w:tabs>
              <w:rPr>
                <w:rFonts w:ascii="Times New Roman" w:hAnsi="Times New Roman" w:cs="Times New Roman"/>
                <w:sz w:val="24"/>
              </w:rPr>
            </w:pPr>
            <w:r w:rsidRPr="004F55A3">
              <w:rPr>
                <w:rFonts w:ascii="Times New Roman" w:hAnsi="Times New Roman" w:cs="Times New Roman"/>
                <w:b/>
                <w:bCs/>
                <w:sz w:val="24"/>
                <w:lang w:eastAsia="vi-VN"/>
              </w:rPr>
              <w:t>-</w:t>
            </w:r>
            <w:r w:rsidRPr="004F55A3">
              <w:rPr>
                <w:rFonts w:ascii="Times New Roman" w:hAnsi="Times New Roman" w:cs="Times New Roman"/>
                <w:b/>
                <w:bCs/>
                <w:sz w:val="24"/>
                <w:lang w:eastAsia="vi-VN"/>
              </w:rPr>
              <w:tab/>
              <w:t xml:space="preserve"> Đơn vị nhận báo cáo:</w:t>
            </w:r>
          </w:p>
          <w:p w:rsidR="002C5582" w:rsidRPr="004F55A3" w:rsidRDefault="002C5582" w:rsidP="000B785E">
            <w:r w:rsidRPr="004F55A3">
              <w:rPr>
                <w:rFonts w:ascii="Times New Roman" w:eastAsia="Times New Roman" w:hAnsi="Times New Roman" w:cs="Times New Roman"/>
                <w:sz w:val="24"/>
              </w:rPr>
              <w:t>UBND thành phố Huế</w:t>
            </w:r>
          </w:p>
        </w:tc>
      </w:tr>
    </w:tbl>
    <w:p w:rsidR="002C5582" w:rsidRPr="004F55A3" w:rsidRDefault="002C5582" w:rsidP="002C5582">
      <w:pPr>
        <w:spacing w:before="120" w:after="200" w:line="276" w:lineRule="auto"/>
        <w:rPr>
          <w:rFonts w:ascii="Arial" w:hAnsi="Arial" w:cs="Arial"/>
          <w:b/>
          <w:kern w:val="0"/>
          <w:sz w:val="20"/>
          <w14:ligatures w14:val="none"/>
        </w:rPr>
      </w:pPr>
    </w:p>
    <w:p w:rsidR="002C5582" w:rsidRPr="004F55A3" w:rsidRDefault="002C5582" w:rsidP="002C5582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18"/>
          <w14:ligatures w14:val="none"/>
        </w:rPr>
      </w:pPr>
      <w:r w:rsidRPr="004F55A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18"/>
          <w:lang w:val="vi-VN"/>
          <w14:ligatures w14:val="none"/>
        </w:rPr>
        <w:t>Đơn vị tính: Số hồ sơ TTHC.</w:t>
      </w:r>
    </w:p>
    <w:tbl>
      <w:tblPr>
        <w:tblW w:w="5007" w:type="pct"/>
        <w:tblCellSpacing w:w="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291"/>
        <w:gridCol w:w="1418"/>
        <w:gridCol w:w="832"/>
        <w:gridCol w:w="1283"/>
        <w:gridCol w:w="981"/>
        <w:gridCol w:w="1274"/>
        <w:gridCol w:w="981"/>
        <w:gridCol w:w="832"/>
        <w:gridCol w:w="835"/>
        <w:gridCol w:w="1420"/>
        <w:gridCol w:w="832"/>
        <w:gridCol w:w="826"/>
      </w:tblGrid>
      <w:tr w:rsidR="002C5582" w:rsidRPr="004F55A3" w:rsidTr="000B785E">
        <w:trPr>
          <w:tblCellSpacing w:w="0" w:type="dxa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7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Lĩnh vực giải quyết</w:t>
            </w:r>
          </w:p>
        </w:tc>
        <w:tc>
          <w:tcPr>
            <w:tcW w:w="157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Số lượng hồ sơ tiếp nhận</w:t>
            </w:r>
          </w:p>
        </w:tc>
        <w:tc>
          <w:tcPr>
            <w:tcW w:w="136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Số lượng hồ sơ đã giải quyết</w:t>
            </w:r>
          </w:p>
        </w:tc>
        <w:tc>
          <w:tcPr>
            <w:tcW w:w="10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Số lượng hồ sơ đang giải quyết</w:t>
            </w:r>
          </w:p>
        </w:tc>
      </w:tr>
      <w:tr w:rsidR="002C5582" w:rsidRPr="004F55A3" w:rsidTr="000B785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Tổng số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Trong kỳ</w:t>
            </w:r>
          </w:p>
        </w:tc>
        <w:tc>
          <w:tcPr>
            <w:tcW w:w="3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Từ kỳ trước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Tổng số</w:t>
            </w:r>
          </w:p>
        </w:tc>
        <w:tc>
          <w:tcPr>
            <w:tcW w:w="3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Trước hạn</w:t>
            </w:r>
          </w:p>
        </w:tc>
        <w:tc>
          <w:tcPr>
            <w:tcW w:w="2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Đúng hạn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Quá hạn</w:t>
            </w: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Tổng số</w:t>
            </w:r>
          </w:p>
        </w:tc>
        <w:tc>
          <w:tcPr>
            <w:tcW w:w="2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Đúng hạn</w:t>
            </w:r>
          </w:p>
        </w:tc>
        <w:tc>
          <w:tcPr>
            <w:tcW w:w="2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Quá hạn</w:t>
            </w:r>
          </w:p>
        </w:tc>
      </w:tr>
      <w:tr w:rsidR="002C5582" w:rsidRPr="004F55A3" w:rsidTr="000B785E">
        <w:trPr>
          <w:trHeight w:val="499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Trực tuyến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Trực tiếp, dịch vụ bưu chính</w:t>
            </w:r>
          </w:p>
        </w:tc>
        <w:tc>
          <w:tcPr>
            <w:tcW w:w="3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(1)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(2)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(3)=(4)</w:t>
            </w:r>
            <w:r w:rsidRPr="004F55A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  <w:t>+(5)+(6)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(4)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(5)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(6)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(7)=(8)</w:t>
            </w:r>
            <w:r w:rsidRPr="004F55A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  <w:t>+(9)+(10)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(8)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(9)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(10)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(11)=</w:t>
            </w:r>
            <w:r w:rsidRPr="004F55A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  <w:t>(12)+(13)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(12)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(13)</w:t>
            </w: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Lĩnh vực hộ tịch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538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538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538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133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405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Thủ tục đăng ký khai sinh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Thủ tục đăng ký kết hôn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Thủ tục đăng ký nhận cha, mẹ, con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Thủ tục đăng ký khai tử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Thủ tục thay đổi, cải chính, bổ sung hộ tịch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Thủ tục cấp Giấy xác nhận tình trạng hôn nhân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109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Thủ tục đăng ký lại khai sinh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Thủ tục cấp bản sao trích lục hộ tịch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268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Liên thông TTHC về đăng ký khai sinh, đăng ký thường trú, cấp thẻ BHYT cho trẻ dưới 6 tuổi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Lĩnh vực: Chứng thực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Thủ tục chứng thực bản sao từ bản chính giấy tờ, văn bản do cơ quan tổ chức có thẩm quyền của Việt Nam cấp hoặc chứng nhận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Thủ tục chứng thực chữ ký trong các giấy tờ, văn bản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Lĩnh vực: Giáo dục và đào tạo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vi-VN"/>
                <w14:ligatures w14:val="none"/>
              </w:rPr>
              <w:t>Thành lập nhóm trẻ tư thục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Lĩnh vực: Lao động - Thương binh và Xã hội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4.1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14:ligatures w14:val="none"/>
              </w:rPr>
            </w:pPr>
            <w:r w:rsidRPr="004F55A3">
              <w:rPr>
                <w:rFonts w:ascii="Times New Roman" w:hAnsi="Times New Roman" w:cs="Times New Roman"/>
                <w:b/>
                <w:bCs/>
                <w:i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Lĩnh vực: </w:t>
            </w:r>
            <w:r w:rsidRPr="004F55A3">
              <w:rPr>
                <w:rFonts w:ascii="Times New Roman" w:hAnsi="Times New Roman" w:cs="Times New Roman"/>
                <w:b/>
                <w:bCs/>
                <w:i/>
                <w:kern w:val="0"/>
                <w:sz w:val="26"/>
                <w:szCs w:val="26"/>
                <w:lang w:eastAsia="vi-VN"/>
                <w14:ligatures w14:val="none"/>
              </w:rPr>
              <w:t>Người có công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shd w:val="clear" w:color="auto" w:fill="FFFFFF"/>
                <w14:ligatures w14:val="none"/>
              </w:rPr>
              <w:t>Hồ sơ Bà mẹ Việt Nam anh hùng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shd w:val="clear" w:color="auto" w:fill="FFFFFF"/>
                <w14:ligatures w14:val="none"/>
              </w:rPr>
            </w:pPr>
            <w:hyperlink r:id="rId5" w:history="1">
              <w:r w:rsidRPr="004F55A3">
                <w:rPr>
                  <w:rFonts w:ascii="Times New Roman" w:hAnsi="Times New Roman" w:cs="Times New Roman"/>
                  <w:bCs/>
                  <w:kern w:val="0"/>
                  <w:sz w:val="26"/>
                  <w:szCs w:val="26"/>
                  <w14:ligatures w14:val="none"/>
                </w:rPr>
                <w:t>Giải quyết chế độ trợ cấp thờ cúng liệt sĩ</w:t>
              </w:r>
            </w:hyperlink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4.2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  <w:t>Lĩnh vực:</w:t>
            </w:r>
            <w:r w:rsidRPr="004F55A3"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r w:rsidRPr="004F55A3"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  <w:t>Bảo trợ xã hội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Thủ tục "Trợ giúp xã</w:t>
            </w: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hội đột xuất về hỗ trợ chi phí mai táng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Thủ tục "Xác định, xác định lại mức độ khuyết tật và cấp giấy xác nhận khuyết tật"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shd w:val="clear" w:color="auto" w:fill="FFFFFF"/>
                <w14:ligatures w14:val="none"/>
              </w:rPr>
              <w:t>Hồ sơ Người cao tuổi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shd w:val="clear" w:color="auto" w:fill="FFFFFF"/>
                <w14:ligatures w14:val="none"/>
              </w:rPr>
              <w:t>Đơn thân nuôi con thuộc hộ nghèo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Chăm sóc người khuyết tật đặc biệt nặng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Lĩnh vực tiếp công dân, xử lý đơn thư, giải quyết khiếu nại, tố cáo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4F55A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  <w:t>Lĩnh vực: Đất đai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en"/>
                <w14:ligatures w14:val="none"/>
              </w:rPr>
              <w:t>Cấp giấy CNQSD đất theo một cửa liên thông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val="e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kern w:val="0"/>
                <w:sz w:val="26"/>
                <w:szCs w:val="26"/>
                <w:lang w:val="en"/>
                <w14:ligatures w14:val="none"/>
              </w:rPr>
              <w:t>Đăng ký biến động QSD đất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C5582" w:rsidRPr="004F55A3" w:rsidTr="000B785E">
        <w:trPr>
          <w:tblCellSpacing w:w="0" w:type="dxa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C5582" w:rsidRPr="004F55A3" w:rsidRDefault="002C5582" w:rsidP="000B7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eastAsia="vi-VN"/>
                <w14:ligatures w14:val="none"/>
              </w:rPr>
            </w:pPr>
            <w:r w:rsidRPr="004F55A3"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vi-VN" w:eastAsia="vi-VN"/>
                <w14:ligatures w14:val="none"/>
              </w:rPr>
              <w:t>Tổng số</w:t>
            </w:r>
            <w:r w:rsidRPr="004F55A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=(1)</w:t>
            </w:r>
            <w:r w:rsidRPr="004F55A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br/>
              <w:t>+(2)+(3)+(4)+(5)+(6)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848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772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838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422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413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5582" w:rsidRPr="004F55A3" w:rsidRDefault="002C5582" w:rsidP="000B78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bookmarkEnd w:id="0"/>
      <w:bookmarkEnd w:id="1"/>
    </w:tbl>
    <w:tbl>
      <w:tblPr>
        <w:tblStyle w:val="TableGrid"/>
        <w:tblW w:w="29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338"/>
        <w:gridCol w:w="7338"/>
        <w:gridCol w:w="7371"/>
      </w:tblGrid>
      <w:tr w:rsidR="002C5582" w:rsidRPr="004F55A3" w:rsidTr="000B785E">
        <w:tc>
          <w:tcPr>
            <w:tcW w:w="7338" w:type="dxa"/>
          </w:tcPr>
          <w:p w:rsidR="002C5582" w:rsidRPr="004F55A3" w:rsidRDefault="002C5582" w:rsidP="000B7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</w:tcPr>
          <w:p w:rsidR="002C5582" w:rsidRPr="004F55A3" w:rsidRDefault="002C5582" w:rsidP="000B785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</w:tcPr>
          <w:p w:rsidR="002C5582" w:rsidRPr="004F55A3" w:rsidRDefault="002C5582" w:rsidP="000B785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582" w:rsidRPr="004F55A3" w:rsidRDefault="002C5582" w:rsidP="000B785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582" w:rsidRPr="004F55A3" w:rsidRDefault="002C5582" w:rsidP="000B785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582" w:rsidRPr="004F55A3" w:rsidRDefault="002C5582" w:rsidP="000B785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2C5582" w:rsidRPr="004F55A3" w:rsidRDefault="002C5582" w:rsidP="000B785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bookmarkEnd w:id="2"/>
    </w:tbl>
    <w:p w:rsidR="002C5582" w:rsidRDefault="002C5582" w:rsidP="002C5582">
      <w:pPr>
        <w:spacing w:after="200" w:line="276" w:lineRule="auto"/>
      </w:pPr>
    </w:p>
    <w:p w:rsidR="00DB3753" w:rsidRDefault="00DB3753">
      <w:bookmarkStart w:id="3" w:name="_GoBack"/>
      <w:bookmarkEnd w:id="3"/>
    </w:p>
    <w:sectPr w:rsidR="00DB3753" w:rsidSect="00577999">
      <w:pgSz w:w="16840" w:h="11907" w:orient="landscape" w:code="9"/>
      <w:pgMar w:top="709" w:right="851" w:bottom="284" w:left="170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82"/>
    <w:rsid w:val="002C5582"/>
    <w:rsid w:val="00DB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82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558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82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558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chvucong.thuathienhue.gov.vn/DesktopModules/DichVuCong/home/popup.aspx?control=/DichVu/DichVuCong/TongHop/ThongKe1_ds_LinhVuc.ascx&amp;LinhVucID=309&amp;TuNgay=2020-01-01%2000:00:00&amp;DenNgay=2020-12-08%2023:59:59&amp;loai=1&amp;TrangThaiID=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2024-09-14T02:26:00Z</dcterms:created>
  <dcterms:modified xsi:type="dcterms:W3CDTF">2024-09-14T02:27:00Z</dcterms:modified>
</cp:coreProperties>
</file>