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BFC" w14:textId="77777777" w:rsidR="00B42C9D" w:rsidRPr="00B42C9D" w:rsidRDefault="00B42C9D" w:rsidP="00B42C9D">
      <w:pPr>
        <w:jc w:val="center"/>
        <w:rPr>
          <w:rFonts w:ascii="Times New Roman" w:hAnsi="Times New Roman" w:cs="Times New Roman"/>
          <w:sz w:val="28"/>
          <w:szCs w:val="28"/>
        </w:rPr>
      </w:pPr>
      <w:r w:rsidRPr="00B42C9D">
        <w:rPr>
          <w:rFonts w:ascii="Cambria Math" w:hAnsi="Cambria Math" w:cs="Cambria Math"/>
          <w:sz w:val="28"/>
          <w:szCs w:val="28"/>
        </w:rPr>
        <w:t>𝐏𝐇𝐔</w:t>
      </w:r>
      <w:r w:rsidRPr="00B42C9D">
        <w:rPr>
          <w:rFonts w:ascii="Times New Roman" w:hAnsi="Times New Roman" w:cs="Times New Roman"/>
          <w:sz w:val="28"/>
          <w:szCs w:val="28"/>
        </w:rPr>
        <w:t>̛</w:t>
      </w:r>
      <w:r w:rsidRPr="00B42C9D">
        <w:rPr>
          <w:rFonts w:ascii="Cambria Math" w:hAnsi="Cambria Math" w:cs="Cambria Math"/>
          <w:sz w:val="28"/>
          <w:szCs w:val="28"/>
        </w:rPr>
        <w:t>𝐎</w:t>
      </w:r>
      <w:r w:rsidRPr="00B42C9D">
        <w:rPr>
          <w:rFonts w:ascii="Times New Roman" w:hAnsi="Times New Roman" w:cs="Times New Roman"/>
          <w:sz w:val="28"/>
          <w:szCs w:val="28"/>
        </w:rPr>
        <w:t>̛̀</w:t>
      </w:r>
      <w:r w:rsidRPr="00B42C9D">
        <w:rPr>
          <w:rFonts w:ascii="Cambria Math" w:hAnsi="Cambria Math" w:cs="Cambria Math"/>
          <w:sz w:val="28"/>
          <w:szCs w:val="28"/>
        </w:rPr>
        <w:t>𝐍𝐆</w:t>
      </w:r>
      <w:r w:rsidRPr="00B42C9D">
        <w:rPr>
          <w:rFonts w:ascii="Times New Roman" w:hAnsi="Times New Roman" w:cs="Times New Roman"/>
          <w:sz w:val="28"/>
          <w:szCs w:val="28"/>
        </w:rPr>
        <w:t xml:space="preserve"> </w:t>
      </w:r>
      <w:r w:rsidRPr="00B42C9D">
        <w:rPr>
          <w:rFonts w:ascii="Cambria Math" w:hAnsi="Cambria Math" w:cs="Cambria Math"/>
          <w:sz w:val="28"/>
          <w:szCs w:val="28"/>
        </w:rPr>
        <w:t>𝐀𝐍</w:t>
      </w:r>
      <w:r w:rsidRPr="00B42C9D">
        <w:rPr>
          <w:rFonts w:ascii="Times New Roman" w:hAnsi="Times New Roman" w:cs="Times New Roman"/>
          <w:sz w:val="28"/>
          <w:szCs w:val="28"/>
        </w:rPr>
        <w:t xml:space="preserve"> Đ</w:t>
      </w:r>
      <w:r w:rsidRPr="00B42C9D">
        <w:rPr>
          <w:rFonts w:ascii="Cambria Math" w:hAnsi="Cambria Math" w:cs="Cambria Math"/>
          <w:sz w:val="28"/>
          <w:szCs w:val="28"/>
        </w:rPr>
        <w:t>𝐎</w:t>
      </w:r>
      <w:r w:rsidRPr="00B42C9D">
        <w:rPr>
          <w:rFonts w:ascii="Times New Roman" w:hAnsi="Times New Roman" w:cs="Times New Roman"/>
          <w:sz w:val="28"/>
          <w:szCs w:val="28"/>
        </w:rPr>
        <w:t>̂</w:t>
      </w:r>
      <w:r w:rsidRPr="00B42C9D">
        <w:rPr>
          <w:rFonts w:ascii="Cambria Math" w:hAnsi="Cambria Math" w:cs="Cambria Math"/>
          <w:sz w:val="28"/>
          <w:szCs w:val="28"/>
        </w:rPr>
        <w:t>𝐍𝐆</w:t>
      </w:r>
      <w:r w:rsidRPr="00B42C9D">
        <w:rPr>
          <w:rFonts w:ascii="Times New Roman" w:hAnsi="Times New Roman" w:cs="Times New Roman"/>
          <w:sz w:val="28"/>
          <w:szCs w:val="28"/>
        </w:rPr>
        <w:t xml:space="preserve"> </w:t>
      </w:r>
      <w:r w:rsidRPr="00B42C9D">
        <w:rPr>
          <w:rFonts w:ascii="Cambria Math" w:hAnsi="Cambria Math" w:cs="Cambria Math"/>
          <w:sz w:val="28"/>
          <w:szCs w:val="28"/>
        </w:rPr>
        <w:t>𝐂𝐎</w:t>
      </w:r>
      <w:r w:rsidRPr="00B42C9D">
        <w:rPr>
          <w:rFonts w:ascii="Times New Roman" w:hAnsi="Times New Roman" w:cs="Times New Roman"/>
          <w:sz w:val="28"/>
          <w:szCs w:val="28"/>
        </w:rPr>
        <w:t xml:space="preserve">́ </w:t>
      </w:r>
      <w:r w:rsidRPr="00B42C9D">
        <w:rPr>
          <w:rFonts w:ascii="Cambria Math" w:hAnsi="Cambria Math" w:cs="Cambria Math"/>
          <w:sz w:val="28"/>
          <w:szCs w:val="28"/>
        </w:rPr>
        <w:t>𝐓𝐀</w:t>
      </w:r>
      <w:r w:rsidRPr="00B42C9D">
        <w:rPr>
          <w:rFonts w:ascii="Times New Roman" w:hAnsi="Times New Roman" w:cs="Times New Roman"/>
          <w:sz w:val="28"/>
          <w:szCs w:val="28"/>
        </w:rPr>
        <w:t>̂</w:t>
      </w:r>
      <w:r w:rsidRPr="00B42C9D">
        <w:rPr>
          <w:rFonts w:ascii="Cambria Math" w:hAnsi="Cambria Math" w:cs="Cambria Math"/>
          <w:sz w:val="28"/>
          <w:szCs w:val="28"/>
        </w:rPr>
        <w:t>𝐍</w:t>
      </w:r>
      <w:r w:rsidRPr="00B42C9D">
        <w:rPr>
          <w:rFonts w:ascii="Times New Roman" w:hAnsi="Times New Roman" w:cs="Times New Roman"/>
          <w:sz w:val="28"/>
          <w:szCs w:val="28"/>
        </w:rPr>
        <w:t xml:space="preserve"> </w:t>
      </w:r>
      <w:r w:rsidRPr="00B42C9D">
        <w:rPr>
          <w:rFonts w:ascii="Cambria Math" w:hAnsi="Cambria Math" w:cs="Cambria Math"/>
          <w:sz w:val="28"/>
          <w:szCs w:val="28"/>
        </w:rPr>
        <w:t>𝐂𝐇𝐔</w:t>
      </w:r>
      <w:r w:rsidRPr="00B42C9D">
        <w:rPr>
          <w:rFonts w:ascii="Times New Roman" w:hAnsi="Times New Roman" w:cs="Times New Roman"/>
          <w:sz w:val="28"/>
          <w:szCs w:val="28"/>
        </w:rPr>
        <w:t xml:space="preserve">̉ </w:t>
      </w:r>
      <w:r w:rsidRPr="00B42C9D">
        <w:rPr>
          <w:rFonts w:ascii="Cambria Math" w:hAnsi="Cambria Math" w:cs="Cambria Math"/>
          <w:sz w:val="28"/>
          <w:szCs w:val="28"/>
        </w:rPr>
        <w:t>𝐓𝐈</w:t>
      </w:r>
      <w:r w:rsidRPr="00B42C9D">
        <w:rPr>
          <w:rFonts w:ascii="Times New Roman" w:hAnsi="Times New Roman" w:cs="Times New Roman"/>
          <w:sz w:val="28"/>
          <w:szCs w:val="28"/>
        </w:rPr>
        <w:t>̣</w:t>
      </w:r>
      <w:r w:rsidRPr="00B42C9D">
        <w:rPr>
          <w:rFonts w:ascii="Cambria Math" w:hAnsi="Cambria Math" w:cs="Cambria Math"/>
          <w:sz w:val="28"/>
          <w:szCs w:val="28"/>
        </w:rPr>
        <w:t>𝐂𝐇</w:t>
      </w:r>
      <w:r w:rsidRPr="00B42C9D">
        <w:rPr>
          <w:rFonts w:ascii="Times New Roman" w:hAnsi="Times New Roman" w:cs="Times New Roman"/>
          <w:sz w:val="28"/>
          <w:szCs w:val="28"/>
        </w:rPr>
        <w:t xml:space="preserve"> </w:t>
      </w:r>
      <w:r w:rsidRPr="00B42C9D">
        <w:rPr>
          <w:rFonts w:ascii="Cambria Math" w:hAnsi="Cambria Math" w:cs="Cambria Math"/>
          <w:sz w:val="28"/>
          <w:szCs w:val="28"/>
        </w:rPr>
        <w:t>𝐔𝐁𝐌𝐓</w:t>
      </w:r>
      <w:r w:rsidRPr="00B42C9D">
        <w:rPr>
          <w:rFonts w:ascii="Times New Roman" w:hAnsi="Times New Roman" w:cs="Times New Roman"/>
          <w:sz w:val="28"/>
          <w:szCs w:val="28"/>
        </w:rPr>
        <w:t xml:space="preserve"> </w:t>
      </w:r>
      <w:r w:rsidRPr="00B42C9D">
        <w:rPr>
          <w:rFonts w:ascii="Cambria Math" w:hAnsi="Cambria Math" w:cs="Cambria Math"/>
          <w:sz w:val="28"/>
          <w:szCs w:val="28"/>
        </w:rPr>
        <w:t>𝐓𝐎</w:t>
      </w:r>
      <w:r w:rsidRPr="00B42C9D">
        <w:rPr>
          <w:rFonts w:ascii="Times New Roman" w:hAnsi="Times New Roman" w:cs="Times New Roman"/>
          <w:sz w:val="28"/>
          <w:szCs w:val="28"/>
        </w:rPr>
        <w:t xml:space="preserve">̂̉ </w:t>
      </w:r>
      <w:r w:rsidRPr="00B42C9D">
        <w:rPr>
          <w:rFonts w:ascii="Cambria Math" w:hAnsi="Cambria Math" w:cs="Cambria Math"/>
          <w:sz w:val="28"/>
          <w:szCs w:val="28"/>
        </w:rPr>
        <w:t>𝐐𝐔𝐎</w:t>
      </w:r>
      <w:r w:rsidRPr="00B42C9D">
        <w:rPr>
          <w:rFonts w:ascii="Times New Roman" w:hAnsi="Times New Roman" w:cs="Times New Roman"/>
          <w:sz w:val="28"/>
          <w:szCs w:val="28"/>
        </w:rPr>
        <w:t>̂́</w:t>
      </w:r>
      <w:r w:rsidRPr="00B42C9D">
        <w:rPr>
          <w:rFonts w:ascii="Cambria Math" w:hAnsi="Cambria Math" w:cs="Cambria Math"/>
          <w:sz w:val="28"/>
          <w:szCs w:val="28"/>
        </w:rPr>
        <w:t>𝐂</w:t>
      </w:r>
      <w:r w:rsidRPr="00B42C9D">
        <w:rPr>
          <w:rFonts w:ascii="Times New Roman" w:hAnsi="Times New Roman" w:cs="Times New Roman"/>
          <w:sz w:val="28"/>
          <w:szCs w:val="28"/>
        </w:rPr>
        <w:t xml:space="preserve"> </w:t>
      </w:r>
      <w:r w:rsidRPr="00B42C9D">
        <w:rPr>
          <w:rFonts w:ascii="Cambria Math" w:hAnsi="Cambria Math" w:cs="Cambria Math"/>
          <w:sz w:val="28"/>
          <w:szCs w:val="28"/>
        </w:rPr>
        <w:t>𝐕𝐈𝐄</w:t>
      </w:r>
      <w:r w:rsidRPr="00B42C9D">
        <w:rPr>
          <w:rFonts w:ascii="Times New Roman" w:hAnsi="Times New Roman" w:cs="Times New Roman"/>
          <w:sz w:val="28"/>
          <w:szCs w:val="28"/>
        </w:rPr>
        <w:t>̣̂</w:t>
      </w:r>
      <w:r w:rsidRPr="00B42C9D">
        <w:rPr>
          <w:rFonts w:ascii="Cambria Math" w:hAnsi="Cambria Math" w:cs="Cambria Math"/>
          <w:sz w:val="28"/>
          <w:szCs w:val="28"/>
        </w:rPr>
        <w:t>𝐓</w:t>
      </w:r>
      <w:r w:rsidRPr="00B42C9D">
        <w:rPr>
          <w:rFonts w:ascii="Times New Roman" w:hAnsi="Times New Roman" w:cs="Times New Roman"/>
          <w:sz w:val="28"/>
          <w:szCs w:val="28"/>
        </w:rPr>
        <w:t xml:space="preserve"> </w:t>
      </w:r>
      <w:r w:rsidRPr="00B42C9D">
        <w:rPr>
          <w:rFonts w:ascii="Cambria Math" w:hAnsi="Cambria Math" w:cs="Cambria Math"/>
          <w:sz w:val="28"/>
          <w:szCs w:val="28"/>
        </w:rPr>
        <w:t>𝐍𝐀𝐌</w:t>
      </w:r>
      <w:r w:rsidRPr="00B42C9D">
        <w:rPr>
          <w:rFonts w:ascii="Times New Roman" w:hAnsi="Times New Roman" w:cs="Times New Roman"/>
          <w:sz w:val="28"/>
          <w:szCs w:val="28"/>
        </w:rPr>
        <w:t xml:space="preserve"> </w:t>
      </w:r>
      <w:r w:rsidRPr="00B42C9D">
        <w:rPr>
          <w:rFonts w:ascii="Cambria Math" w:hAnsi="Cambria Math" w:cs="Cambria Math"/>
          <w:sz w:val="28"/>
          <w:szCs w:val="28"/>
        </w:rPr>
        <w:t>𝐏𝐇𝐔</w:t>
      </w:r>
      <w:r w:rsidRPr="00B42C9D">
        <w:rPr>
          <w:rFonts w:ascii="Times New Roman" w:hAnsi="Times New Roman" w:cs="Times New Roman"/>
          <w:sz w:val="28"/>
          <w:szCs w:val="28"/>
        </w:rPr>
        <w:t>̛</w:t>
      </w:r>
      <w:r w:rsidRPr="00B42C9D">
        <w:rPr>
          <w:rFonts w:ascii="Cambria Math" w:hAnsi="Cambria Math" w:cs="Cambria Math"/>
          <w:sz w:val="28"/>
          <w:szCs w:val="28"/>
        </w:rPr>
        <w:t>𝐎</w:t>
      </w:r>
      <w:r w:rsidRPr="00B42C9D">
        <w:rPr>
          <w:rFonts w:ascii="Times New Roman" w:hAnsi="Times New Roman" w:cs="Times New Roman"/>
          <w:sz w:val="28"/>
          <w:szCs w:val="28"/>
        </w:rPr>
        <w:t>̛̀</w:t>
      </w:r>
      <w:r w:rsidRPr="00B42C9D">
        <w:rPr>
          <w:rFonts w:ascii="Cambria Math" w:hAnsi="Cambria Math" w:cs="Cambria Math"/>
          <w:sz w:val="28"/>
          <w:szCs w:val="28"/>
        </w:rPr>
        <w:t>𝐍𝐆</w:t>
      </w:r>
      <w:r w:rsidRPr="00B42C9D">
        <w:rPr>
          <w:rFonts w:ascii="Times New Roman" w:hAnsi="Times New Roman" w:cs="Times New Roman"/>
          <w:sz w:val="28"/>
          <w:szCs w:val="28"/>
        </w:rPr>
        <w:t xml:space="preserve"> </w:t>
      </w:r>
      <w:r w:rsidRPr="00B42C9D">
        <w:rPr>
          <w:rFonts w:ascii="Cambria Math" w:hAnsi="Cambria Math" w:cs="Cambria Math"/>
          <w:sz w:val="28"/>
          <w:szCs w:val="28"/>
        </w:rPr>
        <w:t>𝐊𝐇𝐎𝐀</w:t>
      </w:r>
      <w:r w:rsidRPr="00B42C9D">
        <w:rPr>
          <w:rFonts w:ascii="Times New Roman" w:hAnsi="Times New Roman" w:cs="Times New Roman"/>
          <w:sz w:val="28"/>
          <w:szCs w:val="28"/>
        </w:rPr>
        <w:t xml:space="preserve">́ </w:t>
      </w:r>
      <w:r w:rsidRPr="00B42C9D">
        <w:rPr>
          <w:rFonts w:ascii="Cambria Math" w:hAnsi="Cambria Math" w:cs="Cambria Math"/>
          <w:sz w:val="28"/>
          <w:szCs w:val="28"/>
        </w:rPr>
        <w:t>𝐗𝐈𝐈</w:t>
      </w:r>
      <w:r w:rsidRPr="00B42C9D">
        <w:rPr>
          <w:rFonts w:ascii="Times New Roman" w:hAnsi="Times New Roman" w:cs="Times New Roman"/>
          <w:sz w:val="28"/>
          <w:szCs w:val="28"/>
        </w:rPr>
        <w:t xml:space="preserve">, </w:t>
      </w:r>
      <w:r w:rsidRPr="00B42C9D">
        <w:rPr>
          <w:rFonts w:ascii="Cambria Math" w:hAnsi="Cambria Math" w:cs="Cambria Math"/>
          <w:sz w:val="28"/>
          <w:szCs w:val="28"/>
        </w:rPr>
        <w:t>𝐍𝐇𝐈𝐄</w:t>
      </w:r>
      <w:r w:rsidRPr="00B42C9D">
        <w:rPr>
          <w:rFonts w:ascii="Times New Roman" w:hAnsi="Times New Roman" w:cs="Times New Roman"/>
          <w:sz w:val="28"/>
          <w:szCs w:val="28"/>
        </w:rPr>
        <w:t>̣̂</w:t>
      </w:r>
      <w:r w:rsidRPr="00B42C9D">
        <w:rPr>
          <w:rFonts w:ascii="Cambria Math" w:hAnsi="Cambria Math" w:cs="Cambria Math"/>
          <w:sz w:val="28"/>
          <w:szCs w:val="28"/>
        </w:rPr>
        <w:t>𝐌</w:t>
      </w:r>
      <w:r w:rsidRPr="00B42C9D">
        <w:rPr>
          <w:rFonts w:ascii="Times New Roman" w:hAnsi="Times New Roman" w:cs="Times New Roman"/>
          <w:sz w:val="28"/>
          <w:szCs w:val="28"/>
        </w:rPr>
        <w:t xml:space="preserve"> </w:t>
      </w:r>
      <w:r w:rsidRPr="00B42C9D">
        <w:rPr>
          <w:rFonts w:ascii="Cambria Math" w:hAnsi="Cambria Math" w:cs="Cambria Math"/>
          <w:sz w:val="28"/>
          <w:szCs w:val="28"/>
        </w:rPr>
        <w:t>𝐊𝐘</w:t>
      </w:r>
      <w:r w:rsidRPr="00B42C9D">
        <w:rPr>
          <w:rFonts w:ascii="Times New Roman" w:hAnsi="Times New Roman" w:cs="Times New Roman"/>
          <w:sz w:val="28"/>
          <w:szCs w:val="28"/>
        </w:rPr>
        <w:t xml:space="preserve">̀ </w:t>
      </w:r>
      <w:r w:rsidRPr="00B42C9D">
        <w:rPr>
          <w:rFonts w:ascii="Cambria Math" w:hAnsi="Cambria Math" w:cs="Cambria Math"/>
          <w:sz w:val="28"/>
          <w:szCs w:val="28"/>
        </w:rPr>
        <w:t>𝟐𝟎𝟏𝟗</w:t>
      </w:r>
      <w:r w:rsidRPr="00B42C9D">
        <w:rPr>
          <w:rFonts w:ascii="Times New Roman" w:hAnsi="Times New Roman" w:cs="Times New Roman"/>
          <w:sz w:val="28"/>
          <w:szCs w:val="28"/>
        </w:rPr>
        <w:t>-</w:t>
      </w:r>
      <w:r w:rsidRPr="00B42C9D">
        <w:rPr>
          <w:rFonts w:ascii="Cambria Math" w:hAnsi="Cambria Math" w:cs="Cambria Math"/>
          <w:sz w:val="28"/>
          <w:szCs w:val="28"/>
        </w:rPr>
        <w:t>𝟐𝟎𝟐𝟒</w:t>
      </w:r>
    </w:p>
    <w:p w14:paraId="144B0215" w14:textId="77777777" w:rsidR="00B42C9D" w:rsidRPr="00B42C9D" w:rsidRDefault="00B42C9D" w:rsidP="00B42C9D">
      <w:pPr>
        <w:jc w:val="center"/>
        <w:rPr>
          <w:rFonts w:ascii="Times New Roman" w:hAnsi="Times New Roman" w:cs="Times New Roman"/>
          <w:sz w:val="28"/>
          <w:szCs w:val="28"/>
        </w:rPr>
      </w:pPr>
      <w:r w:rsidRPr="00B42C9D">
        <w:rPr>
          <w:rFonts w:ascii="Times New Roman" w:hAnsi="Times New Roman" w:cs="Times New Roman"/>
          <w:sz w:val="28"/>
          <w:szCs w:val="28"/>
        </w:rPr>
        <w:t>—————————</w:t>
      </w:r>
    </w:p>
    <w:p w14:paraId="1C9BA9E3" w14:textId="77777777" w:rsidR="00B42C9D" w:rsidRPr="00B42C9D" w:rsidRDefault="00B42C9D" w:rsidP="00B42C9D">
      <w:pPr>
        <w:rPr>
          <w:rFonts w:ascii="Times New Roman" w:hAnsi="Times New Roman" w:cs="Times New Roman"/>
          <w:sz w:val="28"/>
          <w:szCs w:val="28"/>
        </w:rPr>
      </w:pPr>
      <w:r w:rsidRPr="00B42C9D">
        <w:rPr>
          <w:rFonts w:ascii="Segoe UI Symbol" w:hAnsi="Segoe UI Symbol" w:cs="Segoe UI Symbol"/>
          <w:sz w:val="28"/>
          <w:szCs w:val="28"/>
        </w:rPr>
        <w:t>🗓</w:t>
      </w:r>
      <w:r w:rsidRPr="00B42C9D">
        <w:rPr>
          <w:rFonts w:ascii="Times New Roman" w:hAnsi="Times New Roman" w:cs="Times New Roman"/>
          <w:sz w:val="28"/>
          <w:szCs w:val="28"/>
        </w:rPr>
        <w:t xml:space="preserve">Chiều ngày 23/02/2023, Uỷ ban MTTQ Việt Nam phường đã tổ chức Hội nghị hiệp thương cử bổ sung, thay thế uỷ viên UBMT, Ban thường trực và chức danh Chủ tịch Uỷ ban MTTQ Việt Nam phường khoá XII, nhiệm kỳ 2019-2024. </w:t>
      </w:r>
    </w:p>
    <w:p w14:paraId="1AD11D2B" w14:textId="77777777" w:rsidR="00B42C9D" w:rsidRPr="00B42C9D" w:rsidRDefault="00B42C9D" w:rsidP="00B42C9D">
      <w:pPr>
        <w:rPr>
          <w:rFonts w:ascii="Times New Roman" w:hAnsi="Times New Roman" w:cs="Times New Roman"/>
          <w:sz w:val="28"/>
          <w:szCs w:val="28"/>
        </w:rPr>
      </w:pPr>
    </w:p>
    <w:p w14:paraId="6358BAD5" w14:textId="77777777" w:rsidR="00B42C9D" w:rsidRPr="00B42C9D" w:rsidRDefault="00B42C9D" w:rsidP="00B42C9D">
      <w:pPr>
        <w:rPr>
          <w:rFonts w:ascii="Times New Roman" w:hAnsi="Times New Roman" w:cs="Times New Roman"/>
          <w:sz w:val="28"/>
          <w:szCs w:val="28"/>
        </w:rPr>
      </w:pPr>
      <w:r w:rsidRPr="00B42C9D">
        <w:rPr>
          <w:rFonts w:ascii="Segoe UI Emoji" w:hAnsi="Segoe UI Emoji" w:cs="Segoe UI Emoji"/>
          <w:sz w:val="28"/>
          <w:szCs w:val="28"/>
        </w:rPr>
        <w:t>🔷</w:t>
      </w:r>
      <w:r w:rsidRPr="00B42C9D">
        <w:rPr>
          <w:rFonts w:ascii="Times New Roman" w:hAnsi="Times New Roman" w:cs="Times New Roman"/>
          <w:sz w:val="28"/>
          <w:szCs w:val="28"/>
        </w:rPr>
        <w:t>Đến tham dự hội nghị có:</w:t>
      </w:r>
    </w:p>
    <w:p w14:paraId="5E0470C4" w14:textId="77777777" w:rsidR="00B42C9D" w:rsidRPr="00B42C9D" w:rsidRDefault="00B42C9D" w:rsidP="00B42C9D">
      <w:pPr>
        <w:rPr>
          <w:rFonts w:ascii="Times New Roman" w:hAnsi="Times New Roman" w:cs="Times New Roman"/>
          <w:sz w:val="28"/>
          <w:szCs w:val="28"/>
        </w:rPr>
      </w:pPr>
      <w:r w:rsidRPr="00B42C9D">
        <w:rPr>
          <w:rFonts w:ascii="Times New Roman" w:hAnsi="Times New Roman" w:cs="Times New Roman"/>
          <w:sz w:val="28"/>
          <w:szCs w:val="28"/>
        </w:rPr>
        <w:t>Đồng chí: Lê Thị Thanh Bình- UVTV Thành uỷ - Phó CT HĐND Thành phố.</w:t>
      </w:r>
    </w:p>
    <w:p w14:paraId="6B6704EA" w14:textId="77777777" w:rsidR="00B42C9D" w:rsidRPr="00B42C9D" w:rsidRDefault="00B42C9D" w:rsidP="00B42C9D">
      <w:pPr>
        <w:rPr>
          <w:rFonts w:ascii="Times New Roman" w:hAnsi="Times New Roman" w:cs="Times New Roman"/>
          <w:sz w:val="28"/>
          <w:szCs w:val="28"/>
        </w:rPr>
      </w:pPr>
      <w:r w:rsidRPr="00B42C9D">
        <w:rPr>
          <w:rFonts w:ascii="Times New Roman" w:hAnsi="Times New Roman" w:cs="Times New Roman"/>
          <w:sz w:val="28"/>
          <w:szCs w:val="28"/>
        </w:rPr>
        <w:t>Đồng chí:Nguyễn Văn Phu-PCT Thường trực UBMT Thành phố;</w:t>
      </w:r>
    </w:p>
    <w:p w14:paraId="6A346C8E" w14:textId="77777777" w:rsidR="00B42C9D" w:rsidRPr="00B42C9D" w:rsidRDefault="00B42C9D" w:rsidP="00B42C9D">
      <w:pPr>
        <w:rPr>
          <w:rFonts w:ascii="Times New Roman" w:hAnsi="Times New Roman" w:cs="Times New Roman"/>
          <w:sz w:val="28"/>
          <w:szCs w:val="28"/>
        </w:rPr>
      </w:pPr>
      <w:r w:rsidRPr="00B42C9D">
        <w:rPr>
          <w:rFonts w:ascii="Times New Roman" w:hAnsi="Times New Roman" w:cs="Times New Roman"/>
          <w:sz w:val="28"/>
          <w:szCs w:val="28"/>
        </w:rPr>
        <w:t>Cùng các đại diện lãnh đạo địa phương, các đồng chí Uỷ viên Uỷ ban MTTQ Việt Nam phường, NK 2019 - 2024.</w:t>
      </w:r>
    </w:p>
    <w:p w14:paraId="783584FC" w14:textId="77777777" w:rsidR="00B42C9D" w:rsidRPr="00B42C9D" w:rsidRDefault="00B42C9D" w:rsidP="00B42C9D">
      <w:pPr>
        <w:rPr>
          <w:rFonts w:ascii="Times New Roman" w:hAnsi="Times New Roman" w:cs="Times New Roman"/>
          <w:sz w:val="28"/>
          <w:szCs w:val="28"/>
        </w:rPr>
      </w:pPr>
    </w:p>
    <w:p w14:paraId="383BABFC" w14:textId="77777777" w:rsidR="00B42C9D" w:rsidRPr="00B42C9D" w:rsidRDefault="00B42C9D" w:rsidP="00B42C9D">
      <w:pPr>
        <w:rPr>
          <w:rFonts w:ascii="Times New Roman" w:hAnsi="Times New Roman" w:cs="Times New Roman"/>
          <w:sz w:val="28"/>
          <w:szCs w:val="28"/>
        </w:rPr>
      </w:pPr>
      <w:r w:rsidRPr="00B42C9D">
        <w:rPr>
          <w:rFonts w:ascii="Segoe UI Emoji" w:hAnsi="Segoe UI Emoji" w:cs="Segoe UI Emoji"/>
          <w:sz w:val="28"/>
          <w:szCs w:val="28"/>
        </w:rPr>
        <w:t>❇️</w:t>
      </w:r>
      <w:r w:rsidRPr="00B42C9D">
        <w:rPr>
          <w:rFonts w:ascii="Times New Roman" w:hAnsi="Times New Roman" w:cs="Times New Roman"/>
          <w:sz w:val="28"/>
          <w:szCs w:val="28"/>
        </w:rPr>
        <w:t xml:space="preserve">Hội nghị đã thông qua các văn bản đề nghị của ban thường trực về các văn bản giới thiệu kiện toàn nhân sự hiệp thương bầu bổ sung chức vụ Chủ tịch Ủy ban Mặt trận Tổ quốc Việt Nam phường. </w:t>
      </w:r>
    </w:p>
    <w:p w14:paraId="6441C6E0" w14:textId="77777777" w:rsidR="00B42C9D" w:rsidRPr="00B42C9D" w:rsidRDefault="00B42C9D" w:rsidP="00B42C9D">
      <w:pPr>
        <w:rPr>
          <w:rFonts w:ascii="Times New Roman" w:hAnsi="Times New Roman" w:cs="Times New Roman"/>
          <w:sz w:val="28"/>
          <w:szCs w:val="28"/>
        </w:rPr>
      </w:pPr>
      <w:r w:rsidRPr="00B42C9D">
        <w:rPr>
          <w:rFonts w:ascii="Times New Roman" w:hAnsi="Times New Roman" w:cs="Times New Roman"/>
          <w:sz w:val="28"/>
          <w:szCs w:val="28"/>
        </w:rPr>
        <w:t>Theo đó, hội nghị đã hiệp thương dân chủ, thống nhất tín nhiệm cao bầu Bà Nguyễn Thị Mỹ Linh - ĐUV - chủ tịch hội LHPN  phường giữ chức danh Chủ tịch UBMT phường; hiệp thương bổ sung 02 uỷ viên UBMT, Ban thường trực UBMTTQVN Phường nhiệm kỳ 2019-2024 đối với ông Ngô Đức Phước Long - Chủ tịch Hội Nông dân phường và ông Dương Đình Thống - Chủ tịch Hội Cựu chiến binh phường.</w:t>
      </w:r>
    </w:p>
    <w:p w14:paraId="4A776188" w14:textId="77777777" w:rsidR="00B42C9D" w:rsidRPr="00B42C9D" w:rsidRDefault="00B42C9D" w:rsidP="00B42C9D">
      <w:pPr>
        <w:rPr>
          <w:rFonts w:ascii="Times New Roman" w:hAnsi="Times New Roman" w:cs="Times New Roman"/>
          <w:sz w:val="28"/>
          <w:szCs w:val="28"/>
        </w:rPr>
      </w:pPr>
    </w:p>
    <w:p w14:paraId="60E5764C" w14:textId="77777777" w:rsidR="00B42C9D" w:rsidRPr="00B42C9D" w:rsidRDefault="00B42C9D" w:rsidP="00B42C9D">
      <w:pPr>
        <w:rPr>
          <w:rFonts w:ascii="Times New Roman" w:hAnsi="Times New Roman" w:cs="Times New Roman"/>
          <w:sz w:val="28"/>
          <w:szCs w:val="28"/>
        </w:rPr>
      </w:pPr>
      <w:r w:rsidRPr="00B42C9D">
        <w:rPr>
          <w:rFonts w:ascii="Segoe UI Emoji" w:hAnsi="Segoe UI Emoji" w:cs="Segoe UI Emoji"/>
          <w:sz w:val="28"/>
          <w:szCs w:val="28"/>
        </w:rPr>
        <w:t>❇️</w:t>
      </w:r>
      <w:r w:rsidRPr="00B42C9D">
        <w:rPr>
          <w:rFonts w:ascii="Times New Roman" w:hAnsi="Times New Roman" w:cs="Times New Roman"/>
          <w:sz w:val="28"/>
          <w:szCs w:val="28"/>
        </w:rPr>
        <w:t>Phát biểu nhận nhiệm vụ, đồng chí tân Chủ tịch Uỷ Ban MTTQ Việt Nam phường hứa, với cương vị mới, bản thân sẽ cùng với tập thể Ban Thường trực Uỷ Ban Mặt trận Tổ quốc Việt Nam phường tiếp tục phát huy những kết quả đã đạt được của các vị lãnh đạo tiền nhiệm; phát huy sức mạnh khối đại đoàn kết toàn dân tộc, phối hợp tốt với các cơ quan, đơn vị, các tổ chức thành viên cùng cấp thực hiện tốt nhiệm vụ chính trị được giao.</w:t>
      </w:r>
    </w:p>
    <w:p w14:paraId="5DF81DEB" w14:textId="77777777" w:rsidR="00B42C9D" w:rsidRPr="00B42C9D" w:rsidRDefault="00B42C9D" w:rsidP="00B42C9D">
      <w:pPr>
        <w:rPr>
          <w:rFonts w:ascii="Times New Roman" w:hAnsi="Times New Roman" w:cs="Times New Roman"/>
          <w:sz w:val="28"/>
          <w:szCs w:val="28"/>
        </w:rPr>
      </w:pPr>
    </w:p>
    <w:p w14:paraId="43B48074" w14:textId="12A0B82F" w:rsidR="00DB09AC" w:rsidRPr="00B42C9D" w:rsidRDefault="00B42C9D" w:rsidP="00B42C9D">
      <w:pPr>
        <w:rPr>
          <w:rFonts w:ascii="Times New Roman" w:hAnsi="Times New Roman" w:cs="Times New Roman"/>
          <w:sz w:val="28"/>
          <w:szCs w:val="28"/>
        </w:rPr>
      </w:pPr>
      <w:r w:rsidRPr="00B42C9D">
        <w:rPr>
          <w:rFonts w:ascii="Segoe UI Emoji" w:hAnsi="Segoe UI Emoji" w:cs="Segoe UI Emoji"/>
          <w:sz w:val="28"/>
          <w:szCs w:val="28"/>
        </w:rPr>
        <w:lastRenderedPageBreak/>
        <w:t>💐</w:t>
      </w:r>
      <w:r w:rsidRPr="00B42C9D">
        <w:rPr>
          <w:rFonts w:ascii="Times New Roman" w:hAnsi="Times New Roman" w:cs="Times New Roman"/>
          <w:sz w:val="28"/>
          <w:szCs w:val="28"/>
        </w:rPr>
        <w:t>Bên cạnh đó, cũng trong chiều 23/2/2023 Uỷ ban MTTQVN phường đã tổ chức triển khai chương trình phối hợp thống nhất hành động và ký kết giao ước thi đua năm 2023.</w:t>
      </w:r>
    </w:p>
    <w:sectPr w:rsidR="00DB09AC" w:rsidRPr="00B4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9D"/>
    <w:rsid w:val="00B42C9D"/>
    <w:rsid w:val="00DB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C693"/>
  <w15:chartTrackingRefBased/>
  <w15:docId w15:val="{015E02FE-BFAB-4E0A-A2DA-67CF1F69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2023-03-04T02:55:00Z</dcterms:created>
  <dcterms:modified xsi:type="dcterms:W3CDTF">2023-03-04T02:58:00Z</dcterms:modified>
</cp:coreProperties>
</file>